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68EC" w14:textId="76A1A7E2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 w:hint="eastAsia"/>
          <w:b/>
          <w:bCs/>
          <w:sz w:val="24"/>
          <w:lang w:eastAsia="zh-CN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  <w:t>S2-</w:t>
      </w:r>
      <w:r w:rsidRPr="00BB701C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</w:t>
      </w:r>
      <w:r w:rsidR="009C2BB8">
        <w:rPr>
          <w:rFonts w:ascii="Arial" w:hAnsi="Arial" w:cs="Arial" w:hint="eastAsia"/>
          <w:b/>
          <w:bCs/>
          <w:sz w:val="24"/>
          <w:lang w:eastAsia="zh-CN"/>
        </w:rPr>
        <w:t>04659</w:t>
      </w:r>
      <w:bookmarkStart w:id="0" w:name="_GoBack"/>
      <w:bookmarkEnd w:id="0"/>
    </w:p>
    <w:p w14:paraId="5DFA07E4" w14:textId="77777777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          </w:t>
      </w:r>
    </w:p>
    <w:p w14:paraId="4BE83621" w14:textId="06B1E877" w:rsidR="006C17BB" w:rsidRPr="009B1A0D" w:rsidRDefault="006C17BB">
      <w:pPr>
        <w:ind w:left="2127" w:hanging="2127"/>
        <w:rPr>
          <w:rFonts w:ascii="Arial" w:hAnsi="Arial" w:cs="Arial"/>
          <w:b/>
          <w:lang w:val="en-US" w:eastAsia="zh-CN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E499B">
        <w:rPr>
          <w:rFonts w:ascii="Arial" w:hAnsi="Arial" w:cs="Arial" w:hint="eastAsia"/>
          <w:b/>
          <w:lang w:eastAsia="zh-CN"/>
        </w:rPr>
        <w:t>CATT</w:t>
      </w:r>
    </w:p>
    <w:p w14:paraId="765619B3" w14:textId="0A935CA4" w:rsidR="002F7462" w:rsidRPr="009B1A0D" w:rsidRDefault="006C17BB" w:rsidP="002F7462">
      <w:pPr>
        <w:ind w:left="2127" w:hanging="2127"/>
        <w:rPr>
          <w:rFonts w:ascii="Arial" w:hAnsi="Arial" w:cs="Arial"/>
          <w:b/>
          <w:lang w:eastAsia="zh-CN"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613522">
        <w:rPr>
          <w:rFonts w:ascii="Arial" w:hAnsi="Arial" w:cs="Arial" w:hint="eastAsia"/>
          <w:b/>
          <w:lang w:eastAsia="zh-CN"/>
        </w:rPr>
        <w:t>2</w:t>
      </w:r>
      <w:r w:rsidR="00C902EE">
        <w:rPr>
          <w:rFonts w:ascii="Arial" w:hAnsi="Arial" w:cs="Arial"/>
          <w:b/>
        </w:rPr>
        <w:t xml:space="preserve">, </w:t>
      </w:r>
      <w:r w:rsidR="00AC31CB">
        <w:rPr>
          <w:rFonts w:ascii="Arial" w:hAnsi="Arial" w:cs="Arial"/>
          <w:b/>
        </w:rPr>
        <w:t>Interim Conclusion</w:t>
      </w:r>
      <w:r w:rsidR="005E499B">
        <w:rPr>
          <w:rFonts w:ascii="Arial" w:hAnsi="Arial" w:cs="Arial" w:hint="eastAsia"/>
          <w:b/>
          <w:lang w:eastAsia="zh-CN"/>
        </w:rPr>
        <w:t>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8E19373" w:rsidR="006C17BB" w:rsidRPr="005E499B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5E499B">
        <w:rPr>
          <w:rFonts w:ascii="Arial" w:hAnsi="Arial" w:cs="Arial" w:hint="eastAsia"/>
          <w:b/>
          <w:lang w:eastAsia="zh-CN"/>
        </w:rPr>
        <w:t>7</w:t>
      </w:r>
    </w:p>
    <w:p w14:paraId="456D2A75" w14:textId="51E3BCA2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5E499B">
        <w:rPr>
          <w:rFonts w:ascii="Arial" w:hAnsi="Arial" w:cs="Arial" w:hint="eastAsia"/>
          <w:b/>
          <w:lang w:eastAsia="zh-CN"/>
        </w:rPr>
        <w:t>5G_ProSe_Ph3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29E57FE4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1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2"/>
      <w:r w:rsidR="00AC31CB">
        <w:rPr>
          <w:rFonts w:ascii="Arial" w:hAnsi="Arial" w:cs="Arial"/>
          <w:i/>
          <w:iCs/>
        </w:rPr>
        <w:t xml:space="preserve">proposes </w:t>
      </w:r>
      <w:r w:rsidR="005E499B">
        <w:rPr>
          <w:rFonts w:ascii="Arial" w:hAnsi="Arial" w:cs="Arial" w:hint="eastAsia"/>
          <w:i/>
          <w:iCs/>
          <w:lang w:eastAsia="zh-CN"/>
        </w:rPr>
        <w:t xml:space="preserve">some interim </w:t>
      </w:r>
      <w:r w:rsidR="00AC31CB">
        <w:rPr>
          <w:rFonts w:ascii="Arial" w:hAnsi="Arial" w:cs="Arial"/>
          <w:i/>
          <w:iCs/>
        </w:rPr>
        <w:t>conclusion</w:t>
      </w:r>
      <w:r w:rsidR="005E499B">
        <w:rPr>
          <w:rFonts w:ascii="Arial" w:hAnsi="Arial" w:cs="Arial" w:hint="eastAsia"/>
          <w:i/>
          <w:iCs/>
          <w:lang w:eastAsia="zh-CN"/>
        </w:rPr>
        <w:t>s</w:t>
      </w:r>
      <w:r w:rsidR="00AC31CB">
        <w:rPr>
          <w:rFonts w:ascii="Arial" w:hAnsi="Arial" w:cs="Arial"/>
          <w:i/>
          <w:iCs/>
        </w:rPr>
        <w:t xml:space="preserve"> </w:t>
      </w:r>
      <w:r w:rsidR="00613522">
        <w:rPr>
          <w:rFonts w:ascii="Arial" w:hAnsi="Arial" w:cs="Arial"/>
          <w:i/>
          <w:iCs/>
        </w:rPr>
        <w:t>for key issue #</w:t>
      </w:r>
      <w:r w:rsidR="00613522">
        <w:rPr>
          <w:rFonts w:ascii="Arial" w:hAnsi="Arial" w:cs="Arial" w:hint="eastAsia"/>
          <w:i/>
          <w:iCs/>
          <w:lang w:eastAsia="zh-CN"/>
        </w:rPr>
        <w:t>2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0AC3BCED" w:rsidR="00B05909" w:rsidRDefault="00AC31CB" w:rsidP="00C21B73">
      <w:pPr>
        <w:rPr>
          <w:rFonts w:eastAsiaTheme="minorEastAsia"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 w:rsidR="005E499B">
        <w:rPr>
          <w:rFonts w:eastAsiaTheme="minorEastAsia" w:hint="eastAsia"/>
          <w:noProof/>
          <w:color w:val="auto"/>
          <w:lang w:eastAsia="zh-CN"/>
        </w:rPr>
        <w:t xml:space="preserve">some interim </w:t>
      </w:r>
      <w:r w:rsidRPr="00AC31CB">
        <w:rPr>
          <w:rFonts w:eastAsiaTheme="minorEastAsia"/>
          <w:noProof/>
          <w:color w:val="auto"/>
          <w:lang w:eastAsia="en-US"/>
        </w:rPr>
        <w:t>conclusion</w:t>
      </w:r>
      <w:r w:rsidR="005E499B">
        <w:rPr>
          <w:rFonts w:eastAsiaTheme="minorEastAsia" w:hint="eastAsia"/>
          <w:noProof/>
          <w:color w:val="auto"/>
          <w:lang w:eastAsia="zh-CN"/>
        </w:rPr>
        <w:t>s</w:t>
      </w:r>
      <w:r w:rsidRPr="00AC31CB">
        <w:rPr>
          <w:rFonts w:eastAsiaTheme="minorEastAsia"/>
          <w:noProof/>
          <w:color w:val="auto"/>
          <w:lang w:eastAsia="en-US"/>
        </w:rPr>
        <w:t xml:space="preserve"> for key issue #</w:t>
      </w:r>
      <w:r w:rsidR="00613522">
        <w:rPr>
          <w:rFonts w:eastAsiaTheme="minorEastAsia" w:hint="eastAsia"/>
          <w:noProof/>
          <w:color w:val="auto"/>
          <w:lang w:eastAsia="zh-CN"/>
        </w:rPr>
        <w:t>2</w:t>
      </w:r>
      <w:r w:rsidR="00755981">
        <w:t>.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BC8930F" w14:textId="122049B8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5E499B">
        <w:rPr>
          <w:rFonts w:eastAsiaTheme="minorEastAsia" w:hint="eastAsia"/>
          <w:color w:val="auto"/>
          <w:lang w:eastAsia="zh-CN"/>
        </w:rPr>
        <w:t>03</w:t>
      </w:r>
      <w:r w:rsidR="005E499B">
        <w:rPr>
          <w:rFonts w:eastAsiaTheme="minorEastAsia"/>
          <w:color w:val="auto"/>
          <w:lang w:eastAsia="en-US"/>
        </w:rPr>
        <w:t xml:space="preserve"> </w:t>
      </w:r>
      <w:r w:rsidR="005E499B">
        <w:rPr>
          <w:rFonts w:eastAsiaTheme="minorEastAsia" w:hint="eastAsia"/>
          <w:color w:val="auto"/>
          <w:lang w:eastAsia="zh-CN"/>
        </w:rPr>
        <w:t>v</w:t>
      </w:r>
      <w:r>
        <w:rPr>
          <w:rFonts w:eastAsiaTheme="minorEastAsia"/>
          <w:color w:val="auto"/>
          <w:lang w:eastAsia="en-US"/>
        </w:rPr>
        <w:t>0.</w:t>
      </w:r>
      <w:r w:rsidR="00733D4D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FF96ECA" w14:textId="179B765D" w:rsidR="00947256" w:rsidRPr="00E77E04" w:rsidRDefault="00AC31CB" w:rsidP="00947256">
      <w:pPr>
        <w:pStyle w:val="2"/>
        <w:rPr>
          <w:rFonts w:eastAsia="DengXian"/>
        </w:rPr>
      </w:pPr>
      <w:bookmarkStart w:id="4" w:name="_Toc500949097"/>
      <w:bookmarkStart w:id="5" w:name="_Toc92875660"/>
      <w:bookmarkStart w:id="6" w:name="_Toc93070684"/>
      <w:bookmarkStart w:id="7" w:name="_Toc157447963"/>
      <w:bookmarkStart w:id="8" w:name="_Toc157692398"/>
      <w:bookmarkEnd w:id="3"/>
      <w:r>
        <w:rPr>
          <w:rFonts w:eastAsia="DengXian"/>
          <w:lang w:eastAsia="zh-CN"/>
        </w:rPr>
        <w:t>8</w:t>
      </w:r>
      <w:r w:rsidR="00947256" w:rsidRPr="00E77E04">
        <w:rPr>
          <w:rFonts w:eastAsia="DengXian"/>
          <w:lang w:eastAsia="zh-CN"/>
        </w:rPr>
        <w:t>.</w:t>
      </w:r>
      <w:r w:rsidR="00947256" w:rsidRPr="00E77E04">
        <w:rPr>
          <w:rFonts w:eastAsia="DengXian" w:hint="eastAsia"/>
          <w:lang w:eastAsia="zh-CN"/>
        </w:rPr>
        <w:t>X</w:t>
      </w:r>
      <w:r w:rsidR="00947256" w:rsidRPr="00E77E04">
        <w:rPr>
          <w:rFonts w:eastAsia="DengXian" w:hint="eastAsia"/>
          <w:lang w:eastAsia="ko-KR"/>
        </w:rPr>
        <w:tab/>
      </w:r>
      <w:bookmarkEnd w:id="4"/>
      <w:bookmarkEnd w:id="5"/>
      <w:bookmarkEnd w:id="6"/>
      <w:bookmarkEnd w:id="7"/>
      <w:bookmarkEnd w:id="8"/>
      <w:r w:rsidR="00B50FD0">
        <w:rPr>
          <w:rFonts w:eastAsia="DengXian"/>
        </w:rPr>
        <w:t>Key Issue #</w:t>
      </w:r>
      <w:r w:rsidR="00B50FD0">
        <w:rPr>
          <w:rFonts w:eastAsia="DengXian" w:hint="eastAsia"/>
          <w:lang w:eastAsia="zh-CN"/>
        </w:rPr>
        <w:t>2</w:t>
      </w:r>
      <w:r>
        <w:rPr>
          <w:rFonts w:eastAsia="DengXian"/>
        </w:rPr>
        <w:t xml:space="preserve"> Conclusions</w:t>
      </w:r>
      <w:r w:rsidR="00947256" w:rsidRPr="00031501">
        <w:rPr>
          <w:rFonts w:eastAsia="DengXian"/>
        </w:rPr>
        <w:t xml:space="preserve"> </w:t>
      </w:r>
    </w:p>
    <w:p w14:paraId="212B2387" w14:textId="334F1AFE" w:rsidR="0062242C" w:rsidRDefault="00F1578A" w:rsidP="00AC31CB">
      <w:pPr>
        <w:rPr>
          <w:rFonts w:ascii="Arial" w:eastAsia="DengXian" w:hAnsi="Arial"/>
          <w:color w:val="auto"/>
          <w:sz w:val="28"/>
        </w:rPr>
      </w:pPr>
      <w:r>
        <w:rPr>
          <w:rFonts w:hint="eastAsia"/>
          <w:lang w:eastAsia="zh-CN"/>
        </w:rPr>
        <w:t xml:space="preserve">For </w:t>
      </w:r>
      <w:r w:rsidR="00B50FD0">
        <w:t>key issue #</w:t>
      </w:r>
      <w:r w:rsidR="00B50FD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, t</w:t>
      </w:r>
      <w:r w:rsidR="00AC31CB">
        <w:t xml:space="preserve">he following </w:t>
      </w:r>
      <w:r>
        <w:rPr>
          <w:rFonts w:hint="eastAsia"/>
          <w:lang w:eastAsia="zh-CN"/>
        </w:rPr>
        <w:t xml:space="preserve">are taken as </w:t>
      </w:r>
      <w:r w:rsidR="001B7F7D">
        <w:rPr>
          <w:rFonts w:hint="eastAsia"/>
          <w:lang w:eastAsia="zh-CN"/>
        </w:rPr>
        <w:t xml:space="preserve">interim </w:t>
      </w:r>
      <w:r w:rsidR="00AC31CB">
        <w:t>conclusion</w:t>
      </w:r>
      <w:r w:rsidR="001B7F7D">
        <w:rPr>
          <w:rFonts w:hint="eastAsia"/>
          <w:lang w:eastAsia="zh-CN"/>
        </w:rPr>
        <w:t>s</w:t>
      </w:r>
      <w:r w:rsidR="00AC31CB">
        <w:t>.</w:t>
      </w:r>
    </w:p>
    <w:p w14:paraId="4D6CC62D" w14:textId="71514FF3" w:rsidR="00AC31CB" w:rsidRDefault="003E1E47" w:rsidP="003E1E47">
      <w:pPr>
        <w:pStyle w:val="B1"/>
        <w:numPr>
          <w:ilvl w:val="0"/>
          <w:numId w:val="32"/>
        </w:numPr>
        <w:rPr>
          <w:lang w:eastAsia="zh-CN"/>
        </w:rPr>
      </w:pPr>
      <w:r w:rsidRPr="003E1E47">
        <w:rPr>
          <w:lang w:eastAsia="zh-CN"/>
        </w:rPr>
        <w:t>5G ProSe multi-hop UE-to-UE Relay Discovery</w:t>
      </w:r>
      <w:r w:rsidR="0043677B">
        <w:rPr>
          <w:rFonts w:hint="eastAsia"/>
          <w:lang w:eastAsia="zh-CN"/>
        </w:rPr>
        <w:t xml:space="preserve">, both Model A and Model B are supported. </w:t>
      </w:r>
      <w:r w:rsidR="0043677B">
        <w:rPr>
          <w:lang w:eastAsia="zh-CN"/>
        </w:rPr>
        <w:t>T</w:t>
      </w:r>
      <w:r w:rsidR="0043677B">
        <w:rPr>
          <w:rFonts w:hint="eastAsia"/>
          <w:lang w:eastAsia="zh-CN"/>
        </w:rPr>
        <w:t xml:space="preserve">he procedures in clause </w:t>
      </w:r>
      <w:r w:rsidRPr="00DF7636">
        <w:rPr>
          <w:rFonts w:eastAsia="宋体"/>
        </w:rPr>
        <w:t>6.6.2.1.1</w:t>
      </w:r>
      <w:r w:rsidR="0043677B">
        <w:rPr>
          <w:rFonts w:hint="eastAsia"/>
          <w:lang w:eastAsia="zh-CN"/>
        </w:rPr>
        <w:t xml:space="preserve"> and clause </w:t>
      </w:r>
      <w:r>
        <w:rPr>
          <w:rFonts w:eastAsia="宋体"/>
          <w:lang w:eastAsia="zh-CN"/>
        </w:rPr>
        <w:t>6.6.2.1.2</w:t>
      </w:r>
      <w:r>
        <w:rPr>
          <w:rFonts w:hint="eastAsia"/>
          <w:lang w:eastAsia="zh-CN"/>
        </w:rPr>
        <w:t xml:space="preserve"> of Solution #6</w:t>
      </w:r>
      <w:r w:rsidR="0043677B">
        <w:rPr>
          <w:rFonts w:hint="eastAsia"/>
          <w:lang w:eastAsia="zh-CN"/>
        </w:rPr>
        <w:t xml:space="preserve"> are used as basis for normative work.</w:t>
      </w:r>
    </w:p>
    <w:p w14:paraId="2FF08906" w14:textId="171E47B0" w:rsidR="00EA356B" w:rsidRPr="00EA356B" w:rsidRDefault="0043677B" w:rsidP="00EA356B">
      <w:pPr>
        <w:pStyle w:val="B1"/>
        <w:numPr>
          <w:ilvl w:val="0"/>
          <w:numId w:val="32"/>
        </w:num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3E1E47">
        <w:rPr>
          <w:rFonts w:eastAsia="宋体"/>
          <w:lang w:eastAsia="zh-CN"/>
        </w:rPr>
        <w:t>5G ProSe Communication via 5G ProSe multi-hop Layer-3 UE-to-UE Relay</w:t>
      </w:r>
      <w:r>
        <w:rPr>
          <w:rFonts w:hint="eastAsia"/>
          <w:lang w:eastAsia="zh-CN"/>
        </w:rPr>
        <w:t xml:space="preserve">, </w:t>
      </w:r>
      <w:r w:rsidR="003E1E47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 procedures in clause </w:t>
      </w:r>
      <w:r w:rsidR="003E1E47">
        <w:rPr>
          <w:rFonts w:eastAsia="宋体"/>
          <w:lang w:eastAsia="zh-CN"/>
        </w:rPr>
        <w:t>6.6.2.2</w:t>
      </w:r>
      <w:r>
        <w:rPr>
          <w:rFonts w:hint="eastAsia"/>
          <w:lang w:eastAsia="zh-CN"/>
        </w:rPr>
        <w:t xml:space="preserve"> of Solution #</w:t>
      </w:r>
      <w:r w:rsidR="003E1E47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 are used as basis for normative work.</w:t>
      </w:r>
    </w:p>
    <w:p w14:paraId="7FB0D891" w14:textId="77777777" w:rsidR="00EA356B" w:rsidRPr="001B7F7D" w:rsidRDefault="00EA356B" w:rsidP="00EA356B">
      <w:pPr>
        <w:pStyle w:val="B1"/>
        <w:numPr>
          <w:ilvl w:val="0"/>
          <w:numId w:val="32"/>
        </w:numPr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CF4147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09102" w14:textId="77777777" w:rsidR="00541071" w:rsidRDefault="00541071">
      <w:pPr>
        <w:spacing w:after="0"/>
      </w:pPr>
      <w:r>
        <w:separator/>
      </w:r>
    </w:p>
  </w:endnote>
  <w:endnote w:type="continuationSeparator" w:id="0">
    <w:p w14:paraId="13E13666" w14:textId="77777777" w:rsidR="00541071" w:rsidRDefault="00541071">
      <w:pPr>
        <w:spacing w:after="0"/>
      </w:pPr>
      <w:r>
        <w:continuationSeparator/>
      </w:r>
    </w:p>
  </w:endnote>
  <w:endnote w:type="continuationNotice" w:id="1">
    <w:p w14:paraId="46F7BE7B" w14:textId="77777777" w:rsidR="00541071" w:rsidRDefault="005410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08C84" w14:textId="77777777" w:rsidR="00541071" w:rsidRDefault="00541071">
      <w:pPr>
        <w:spacing w:after="0"/>
      </w:pPr>
      <w:r>
        <w:separator/>
      </w:r>
    </w:p>
  </w:footnote>
  <w:footnote w:type="continuationSeparator" w:id="0">
    <w:p w14:paraId="1AA7009A" w14:textId="77777777" w:rsidR="00541071" w:rsidRDefault="00541071">
      <w:pPr>
        <w:spacing w:after="0"/>
      </w:pPr>
      <w:r>
        <w:continuationSeparator/>
      </w:r>
    </w:p>
  </w:footnote>
  <w:footnote w:type="continuationNotice" w:id="1">
    <w:p w14:paraId="7FAB418E" w14:textId="77777777" w:rsidR="00541071" w:rsidRDefault="0054107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C2BB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2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30"/>
  </w:num>
  <w:num w:numId="4">
    <w:abstractNumId w:val="7"/>
  </w:num>
  <w:num w:numId="5">
    <w:abstractNumId w:val="21"/>
  </w:num>
  <w:num w:numId="6">
    <w:abstractNumId w:val="13"/>
  </w:num>
  <w:num w:numId="7">
    <w:abstractNumId w:val="29"/>
  </w:num>
  <w:num w:numId="8">
    <w:abstractNumId w:val="8"/>
  </w:num>
  <w:num w:numId="9">
    <w:abstractNumId w:val="17"/>
  </w:num>
  <w:num w:numId="10">
    <w:abstractNumId w:val="19"/>
  </w:num>
  <w:num w:numId="11">
    <w:abstractNumId w:val="14"/>
  </w:num>
  <w:num w:numId="12">
    <w:abstractNumId w:val="22"/>
  </w:num>
  <w:num w:numId="13">
    <w:abstractNumId w:val="12"/>
  </w:num>
  <w:num w:numId="14">
    <w:abstractNumId w:val="11"/>
  </w:num>
  <w:num w:numId="15">
    <w:abstractNumId w:val="2"/>
  </w:num>
  <w:num w:numId="16">
    <w:abstractNumId w:val="15"/>
  </w:num>
  <w:num w:numId="17">
    <w:abstractNumId w:val="27"/>
  </w:num>
  <w:num w:numId="18">
    <w:abstractNumId w:val="32"/>
  </w:num>
  <w:num w:numId="19">
    <w:abstractNumId w:val="4"/>
  </w:num>
  <w:num w:numId="20">
    <w:abstractNumId w:val="6"/>
  </w:num>
  <w:num w:numId="21">
    <w:abstractNumId w:val="28"/>
  </w:num>
  <w:num w:numId="22">
    <w:abstractNumId w:val="1"/>
  </w:num>
  <w:num w:numId="23">
    <w:abstractNumId w:val="20"/>
  </w:num>
  <w:num w:numId="24">
    <w:abstractNumId w:val="5"/>
  </w:num>
  <w:num w:numId="25">
    <w:abstractNumId w:val="31"/>
  </w:num>
  <w:num w:numId="26">
    <w:abstractNumId w:val="3"/>
  </w:num>
  <w:num w:numId="27">
    <w:abstractNumId w:val="26"/>
  </w:num>
  <w:num w:numId="28">
    <w:abstractNumId w:val="9"/>
  </w:num>
  <w:num w:numId="29">
    <w:abstractNumId w:val="16"/>
  </w:num>
  <w:num w:numId="30">
    <w:abstractNumId w:val="25"/>
  </w:num>
  <w:num w:numId="31">
    <w:abstractNumId w:val="18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44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B7F7D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3EFC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1E47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77B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901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5D8D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071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499B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522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0C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CE8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BB8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5A5C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0FD0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14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6B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78A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8B0B44B6-A76F-4F56-BC7D-46757EB3B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864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12</cp:revision>
  <dcterms:created xsi:type="dcterms:W3CDTF">2024-04-05T08:15:00Z</dcterms:created>
  <dcterms:modified xsi:type="dcterms:W3CDTF">2024-04-05T09:11:00Z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